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3A53" w14:textId="48C58CBF" w:rsidR="00950645" w:rsidRDefault="004A5F82" w:rsidP="00950645">
      <w:pPr>
        <w:rPr>
          <w:noProof/>
        </w:rPr>
      </w:pPr>
      <w:r>
        <w:rPr>
          <w:rFonts w:ascii="Times New Roman" w:hAnsi="Times New Roman" w:cs="Times New Roman"/>
          <w:sz w:val="20"/>
          <w:szCs w:val="20"/>
        </w:rPr>
        <w:t xml:space="preserve"> </w:t>
      </w:r>
      <w:r w:rsidR="00336814">
        <w:rPr>
          <w:noProof/>
        </w:rPr>
        <w:t xml:space="preserve">         </w:t>
      </w:r>
      <w:r w:rsidR="00E6076B" w:rsidRPr="00883C2A">
        <w:rPr>
          <w:noProof/>
        </w:rPr>
        <w:drawing>
          <wp:inline distT="0" distB="0" distL="0" distR="0" wp14:anchorId="7B645AF2" wp14:editId="5401FCDC">
            <wp:extent cx="863600" cy="402020"/>
            <wp:effectExtent l="0" t="0" r="0" b="0"/>
            <wp:docPr id="12" name="Picture 11">
              <a:extLst xmlns:a="http://schemas.openxmlformats.org/drawingml/2006/main">
                <a:ext uri="{FF2B5EF4-FFF2-40B4-BE49-F238E27FC236}">
                  <a16:creationId xmlns:a16="http://schemas.microsoft.com/office/drawing/2014/main" id="{B0AF3FD6-C91C-4C79-A77E-ED5FACAD85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0AF3FD6-C91C-4C79-A77E-ED5FACAD8556}"/>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8718" cy="413713"/>
                    </a:xfrm>
                    <a:prstGeom prst="rect">
                      <a:avLst/>
                    </a:prstGeom>
                  </pic:spPr>
                </pic:pic>
              </a:graphicData>
            </a:graphic>
          </wp:inline>
        </w:drawing>
      </w:r>
      <w:r>
        <w:rPr>
          <w:rFonts w:ascii="Times New Roman" w:hAnsi="Times New Roman" w:cs="Times New Roman"/>
          <w:sz w:val="20"/>
          <w:szCs w:val="20"/>
        </w:rPr>
        <w:t xml:space="preserve"> </w:t>
      </w:r>
      <w:r w:rsidR="00E6076B">
        <w:rPr>
          <w:noProof/>
        </w:rPr>
        <w:t xml:space="preserve"> </w:t>
      </w:r>
      <w:r w:rsidR="00336814">
        <w:rPr>
          <w:noProof/>
        </w:rPr>
        <w:t xml:space="preserve">            </w:t>
      </w:r>
      <w:r w:rsidR="006B3FD6">
        <w:rPr>
          <w:noProof/>
        </w:rPr>
        <w:drawing>
          <wp:inline distT="0" distB="0" distL="0" distR="0" wp14:anchorId="0BF80721" wp14:editId="4536461E">
            <wp:extent cx="730250" cy="534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733" cy="548444"/>
                    </a:xfrm>
                    <a:prstGeom prst="rect">
                      <a:avLst/>
                    </a:prstGeom>
                    <a:noFill/>
                    <a:ln>
                      <a:noFill/>
                    </a:ln>
                  </pic:spPr>
                </pic:pic>
              </a:graphicData>
            </a:graphic>
          </wp:inline>
        </w:drawing>
      </w:r>
      <w:r>
        <w:rPr>
          <w:rFonts w:ascii="Times New Roman" w:hAnsi="Times New Roman" w:cs="Times New Roman"/>
          <w:sz w:val="20"/>
          <w:szCs w:val="20"/>
        </w:rPr>
        <w:t xml:space="preserve">   </w:t>
      </w:r>
      <w:r w:rsidR="00A03834">
        <w:rPr>
          <w:rFonts w:ascii="Times New Roman" w:hAnsi="Times New Roman" w:cs="Times New Roman"/>
          <w:sz w:val="20"/>
          <w:szCs w:val="20"/>
        </w:rPr>
        <w:t xml:space="preserve">  </w:t>
      </w:r>
      <w:r w:rsidR="006B3FD6">
        <w:rPr>
          <w:noProof/>
          <w:lang w:eastAsia="en-IN"/>
        </w:rPr>
        <w:t xml:space="preserve"> </w:t>
      </w:r>
      <w:r w:rsidR="00E6076B">
        <w:rPr>
          <w:noProof/>
          <w:lang w:eastAsia="en-IN"/>
        </w:rPr>
        <w:t xml:space="preserve"> </w:t>
      </w:r>
      <w:r w:rsidR="00A03834">
        <w:rPr>
          <w:rFonts w:ascii="Times New Roman" w:hAnsi="Times New Roman" w:cs="Times New Roman"/>
          <w:sz w:val="20"/>
          <w:szCs w:val="20"/>
        </w:rPr>
        <w:t xml:space="preserve">  </w:t>
      </w:r>
      <w:r w:rsidR="00A03834">
        <w:rPr>
          <w:rFonts w:ascii="Times New Roman" w:hAnsi="Times New Roman" w:cs="Times New Roman"/>
          <w:noProof/>
          <w:sz w:val="20"/>
          <w:szCs w:val="20"/>
          <w:lang w:eastAsia="en-IN"/>
        </w:rPr>
        <w:t xml:space="preserve"> </w:t>
      </w:r>
      <w:r w:rsidR="006B3FD6">
        <w:rPr>
          <w:rFonts w:ascii="Times New Roman" w:hAnsi="Times New Roman" w:cs="Times New Roman"/>
          <w:noProof/>
          <w:sz w:val="20"/>
          <w:szCs w:val="20"/>
          <w:lang w:eastAsia="en-IN"/>
        </w:rPr>
        <w:t xml:space="preserve"> </w:t>
      </w:r>
      <w:r w:rsidR="00A03834">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00336814">
        <w:rPr>
          <w:noProof/>
          <w:lang w:eastAsia="en-IN"/>
        </w:rPr>
        <w:drawing>
          <wp:inline distT="0" distB="0" distL="0" distR="0" wp14:anchorId="52B4AC91" wp14:editId="784D0E0A">
            <wp:extent cx="1085850" cy="33592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8164" cy="349019"/>
                    </a:xfrm>
                    <a:prstGeom prst="rect">
                      <a:avLst/>
                    </a:prstGeom>
                    <a:noFill/>
                    <a:ln>
                      <a:noFill/>
                    </a:ln>
                  </pic:spPr>
                </pic:pic>
              </a:graphicData>
            </a:graphic>
          </wp:inline>
        </w:drawing>
      </w:r>
      <w:r w:rsidR="006B3FD6">
        <w:rPr>
          <w:rFonts w:ascii="Times New Roman" w:hAnsi="Times New Roman" w:cs="Times New Roman"/>
          <w:noProof/>
          <w:sz w:val="20"/>
          <w:szCs w:val="20"/>
          <w:lang w:eastAsia="en-IN"/>
        </w:rPr>
        <w:t xml:space="preserve"> </w:t>
      </w:r>
      <w:r w:rsidR="00E6076B">
        <w:rPr>
          <w:rFonts w:ascii="Times New Roman" w:hAnsi="Times New Roman" w:cs="Times New Roman"/>
          <w:noProof/>
          <w:sz w:val="20"/>
          <w:szCs w:val="20"/>
          <w:lang w:eastAsia="en-IN"/>
        </w:rPr>
        <w:t xml:space="preserve"> </w:t>
      </w:r>
      <w:r w:rsidR="00A03834">
        <w:rPr>
          <w:noProof/>
          <w:lang w:eastAsia="en-IN"/>
        </w:rPr>
        <w:t xml:space="preserve">  </w:t>
      </w:r>
      <w:r w:rsidR="00950645">
        <w:rPr>
          <w:noProof/>
        </w:rPr>
        <w:t xml:space="preserve">  </w:t>
      </w:r>
      <w:r w:rsidR="006B3FD6">
        <w:rPr>
          <w:noProof/>
          <w:lang w:eastAsia="en-IN"/>
        </w:rPr>
        <w:t xml:space="preserve"> </w:t>
      </w:r>
      <w:r w:rsidR="00E6076B">
        <w:rPr>
          <w:noProof/>
          <w:lang w:eastAsia="en-IN"/>
        </w:rPr>
        <w:t xml:space="preserve">   </w:t>
      </w:r>
      <w:r w:rsidR="00950645">
        <w:rPr>
          <w:noProof/>
        </w:rPr>
        <w:t xml:space="preserve"> </w:t>
      </w:r>
      <w:r w:rsidR="006B3FD6">
        <w:rPr>
          <w:noProof/>
          <w:lang w:eastAsia="en-IN"/>
        </w:rPr>
        <w:t xml:space="preserve">  </w:t>
      </w:r>
      <w:r w:rsidR="00E6076B">
        <w:rPr>
          <w:noProof/>
          <w:lang w:eastAsia="en-IN"/>
        </w:rPr>
        <w:t xml:space="preserve">    </w:t>
      </w:r>
      <w:r w:rsidR="00950645">
        <w:rPr>
          <w:noProof/>
          <w:lang w:eastAsia="en-IN"/>
        </w:rPr>
        <w:drawing>
          <wp:inline distT="0" distB="0" distL="0" distR="0" wp14:anchorId="24F9E158" wp14:editId="62E390E5">
            <wp:extent cx="711200" cy="448365"/>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562" cy="462463"/>
                    </a:xfrm>
                    <a:prstGeom prst="rect">
                      <a:avLst/>
                    </a:prstGeom>
                    <a:noFill/>
                    <a:ln>
                      <a:noFill/>
                    </a:ln>
                  </pic:spPr>
                </pic:pic>
              </a:graphicData>
            </a:graphic>
          </wp:inline>
        </w:drawing>
      </w:r>
      <w:r w:rsidR="006B3FD6">
        <w:rPr>
          <w:noProof/>
        </w:rPr>
        <w:t xml:space="preserve">   </w:t>
      </w:r>
      <w:r w:rsidR="00E6076B">
        <w:rPr>
          <w:noProof/>
          <w:lang w:eastAsia="en-IN"/>
        </w:rPr>
        <w:t xml:space="preserve">  </w:t>
      </w:r>
      <w:r w:rsidR="00336814">
        <w:rPr>
          <w:noProof/>
          <w:lang w:eastAsia="en-IN"/>
        </w:rPr>
        <w:t xml:space="preserve">     </w:t>
      </w:r>
      <w:r w:rsidR="00883C2A">
        <w:rPr>
          <w:noProof/>
        </w:rPr>
        <w:t xml:space="preserve">  </w:t>
      </w:r>
      <w:r w:rsidR="00336814">
        <w:rPr>
          <w:noProof/>
          <w:lang w:eastAsia="en-IN"/>
        </w:rPr>
        <w:drawing>
          <wp:inline distT="0" distB="0" distL="0" distR="0" wp14:anchorId="17F7A9E1" wp14:editId="133CEE0A">
            <wp:extent cx="62865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5F9797BF" w14:textId="53259592" w:rsidR="00A03834" w:rsidRPr="00950645" w:rsidRDefault="00950645" w:rsidP="00950645">
      <w:pPr>
        <w:rPr>
          <w:noProof/>
        </w:rPr>
      </w:pPr>
      <w:r>
        <w:rPr>
          <w:noProof/>
        </w:rPr>
        <w:t xml:space="preserve">                                                                           </w:t>
      </w:r>
      <w:r w:rsidR="00A03834" w:rsidRPr="00F85D67">
        <w:rPr>
          <w:rFonts w:ascii="Times New Roman" w:hAnsi="Times New Roman" w:cs="Times New Roman"/>
          <w:b/>
          <w:bCs/>
          <w:noProof/>
          <w:sz w:val="44"/>
          <w:szCs w:val="44"/>
        </w:rPr>
        <w:t>Sálim Ali Bird Count</w:t>
      </w:r>
    </w:p>
    <w:p w14:paraId="55A5616A" w14:textId="10B4458E" w:rsidR="00A03834" w:rsidRPr="00F85D67" w:rsidRDefault="00A03834" w:rsidP="00A03834">
      <w:pPr>
        <w:jc w:val="center"/>
        <w:rPr>
          <w:rFonts w:ascii="Times New Roman" w:hAnsi="Times New Roman" w:cs="Times New Roman"/>
          <w:b/>
          <w:bCs/>
          <w:noProof/>
          <w:sz w:val="32"/>
          <w:szCs w:val="32"/>
        </w:rPr>
      </w:pPr>
      <w:r w:rsidRPr="00F85D67">
        <w:rPr>
          <w:rFonts w:ascii="Times New Roman" w:hAnsi="Times New Roman" w:cs="Times New Roman"/>
          <w:b/>
          <w:bCs/>
          <w:noProof/>
          <w:sz w:val="32"/>
          <w:szCs w:val="32"/>
        </w:rPr>
        <w:t>12 November 202</w:t>
      </w:r>
      <w:r w:rsidR="00E6076B">
        <w:rPr>
          <w:rFonts w:ascii="Times New Roman" w:hAnsi="Times New Roman" w:cs="Times New Roman"/>
          <w:b/>
          <w:bCs/>
          <w:noProof/>
          <w:sz w:val="32"/>
          <w:szCs w:val="32"/>
        </w:rPr>
        <w:t>1</w:t>
      </w:r>
    </w:p>
    <w:p w14:paraId="4496EFFB" w14:textId="5DB546D7" w:rsidR="00A03834" w:rsidRPr="00E6076B" w:rsidRDefault="00356FF5" w:rsidP="00A03834">
      <w:pPr>
        <w:jc w:val="both"/>
        <w:rPr>
          <w:rFonts w:ascii="Times New Roman" w:hAnsi="Times New Roman" w:cs="Times New Roman"/>
          <w:noProof/>
          <w:sz w:val="20"/>
          <w:szCs w:val="20"/>
        </w:rPr>
      </w:pPr>
      <w:r w:rsidRPr="00E6076B">
        <w:rPr>
          <w:rFonts w:ascii="Times New Roman" w:hAnsi="Times New Roman" w:cs="Times New Roman"/>
          <w:noProof/>
          <w:sz w:val="20"/>
          <w:szCs w:val="20"/>
        </w:rPr>
        <w:t>The Bombay Natural History Society, in association with Bird Count India (</w:t>
      </w:r>
      <w:hyperlink r:id="rId10" w:tgtFrame="_blank" w:history="1">
        <w:r w:rsidRPr="00E6076B">
          <w:rPr>
            <w:rStyle w:val="Hyperlink"/>
            <w:rFonts w:ascii="Arial" w:hAnsi="Arial" w:cs="Arial"/>
            <w:color w:val="1155CC"/>
            <w:sz w:val="20"/>
            <w:szCs w:val="20"/>
            <w:shd w:val="clear" w:color="auto" w:fill="FFFFFF"/>
          </w:rPr>
          <w:t>birdcount.in</w:t>
        </w:r>
      </w:hyperlink>
      <w:r w:rsidRPr="00E6076B">
        <w:rPr>
          <w:sz w:val="20"/>
          <w:szCs w:val="20"/>
        </w:rPr>
        <w:t>)</w:t>
      </w:r>
      <w:r w:rsidRPr="00E6076B">
        <w:rPr>
          <w:rFonts w:ascii="Times New Roman" w:hAnsi="Times New Roman" w:cs="Times New Roman"/>
          <w:noProof/>
          <w:sz w:val="20"/>
          <w:szCs w:val="20"/>
        </w:rPr>
        <w:t>, Maharashtra Pakshimitra Sanghatana and Indian Bird Conservation Network (IBCN), is all set to celebrate the birth anniversary of Dr Sálim Ali (12 November) by holding ‘Sálim Ali Bird Count’ from November 5 to 12, 202</w:t>
      </w:r>
      <w:r w:rsidR="00E6076B" w:rsidRPr="00E6076B">
        <w:rPr>
          <w:rFonts w:ascii="Times New Roman" w:hAnsi="Times New Roman" w:cs="Times New Roman"/>
          <w:noProof/>
          <w:sz w:val="20"/>
          <w:szCs w:val="20"/>
        </w:rPr>
        <w:t>1</w:t>
      </w:r>
      <w:r w:rsidRPr="00E6076B">
        <w:rPr>
          <w:rFonts w:ascii="Times New Roman" w:hAnsi="Times New Roman" w:cs="Times New Roman"/>
          <w:noProof/>
          <w:sz w:val="20"/>
          <w:szCs w:val="20"/>
        </w:rPr>
        <w:t xml:space="preserve">. </w:t>
      </w:r>
      <w:r w:rsidR="00833D20" w:rsidRPr="00E6076B">
        <w:rPr>
          <w:rFonts w:ascii="Times New Roman" w:hAnsi="Times New Roman" w:cs="Times New Roman"/>
          <w:noProof/>
          <w:sz w:val="20"/>
          <w:szCs w:val="20"/>
        </w:rPr>
        <w:t xml:space="preserve">This </w:t>
      </w:r>
      <w:r w:rsidRPr="00E6076B">
        <w:rPr>
          <w:rFonts w:ascii="Times New Roman" w:hAnsi="Times New Roman" w:cs="Times New Roman"/>
          <w:noProof/>
          <w:sz w:val="20"/>
          <w:szCs w:val="20"/>
        </w:rPr>
        <w:t>is</w:t>
      </w:r>
      <w:r w:rsidR="00833D20" w:rsidRPr="00E6076B">
        <w:rPr>
          <w:rFonts w:ascii="Times New Roman" w:hAnsi="Times New Roman" w:cs="Times New Roman"/>
          <w:noProof/>
          <w:sz w:val="20"/>
          <w:szCs w:val="20"/>
        </w:rPr>
        <w:t xml:space="preserve"> a</w:t>
      </w:r>
      <w:r w:rsidR="00D402DF" w:rsidRPr="00E6076B">
        <w:rPr>
          <w:rFonts w:ascii="Times New Roman" w:hAnsi="Times New Roman" w:cs="Times New Roman"/>
          <w:noProof/>
          <w:sz w:val="20"/>
          <w:szCs w:val="20"/>
        </w:rPr>
        <w:t xml:space="preserve"> </w:t>
      </w:r>
      <w:r w:rsidR="00833D20" w:rsidRPr="00E6076B">
        <w:rPr>
          <w:rFonts w:ascii="Times New Roman" w:hAnsi="Times New Roman" w:cs="Times New Roman"/>
          <w:noProof/>
          <w:sz w:val="20"/>
          <w:szCs w:val="20"/>
        </w:rPr>
        <w:t xml:space="preserve">tribute to the </w:t>
      </w:r>
      <w:r w:rsidR="00A03834" w:rsidRPr="00E6076B">
        <w:rPr>
          <w:rFonts w:ascii="Times New Roman" w:hAnsi="Times New Roman" w:cs="Times New Roman"/>
          <w:noProof/>
          <w:sz w:val="20"/>
          <w:szCs w:val="20"/>
        </w:rPr>
        <w:t>“</w:t>
      </w:r>
      <w:r w:rsidR="007B09F2" w:rsidRPr="00E6076B">
        <w:rPr>
          <w:rFonts w:ascii="Times New Roman" w:hAnsi="Times New Roman" w:cs="Times New Roman"/>
          <w:noProof/>
          <w:sz w:val="20"/>
          <w:szCs w:val="20"/>
        </w:rPr>
        <w:t>B</w:t>
      </w:r>
      <w:r w:rsidR="004C4767" w:rsidRPr="00E6076B">
        <w:rPr>
          <w:rFonts w:ascii="Times New Roman" w:hAnsi="Times New Roman" w:cs="Times New Roman"/>
          <w:noProof/>
          <w:sz w:val="20"/>
          <w:szCs w:val="20"/>
        </w:rPr>
        <w:t>irdm</w:t>
      </w:r>
      <w:r w:rsidR="00A03834" w:rsidRPr="00E6076B">
        <w:rPr>
          <w:rFonts w:ascii="Times New Roman" w:hAnsi="Times New Roman" w:cs="Times New Roman"/>
          <w:noProof/>
          <w:sz w:val="20"/>
          <w:szCs w:val="20"/>
        </w:rPr>
        <w:t>an of India” Dr Sálim Ali (1896–1987)</w:t>
      </w:r>
      <w:r w:rsidR="00D402DF" w:rsidRPr="00E6076B">
        <w:rPr>
          <w:rFonts w:ascii="Times New Roman" w:hAnsi="Times New Roman" w:cs="Times New Roman"/>
          <w:noProof/>
          <w:sz w:val="20"/>
          <w:szCs w:val="20"/>
        </w:rPr>
        <w:t>, whose contribution</w:t>
      </w:r>
      <w:r w:rsidR="00A03834" w:rsidRPr="00E6076B">
        <w:rPr>
          <w:rFonts w:ascii="Times New Roman" w:hAnsi="Times New Roman" w:cs="Times New Roman"/>
          <w:noProof/>
          <w:sz w:val="20"/>
          <w:szCs w:val="20"/>
        </w:rPr>
        <w:t xml:space="preserve"> towards bird research and conservation in </w:t>
      </w:r>
      <w:r w:rsidR="00074C7F" w:rsidRPr="00E6076B">
        <w:rPr>
          <w:rFonts w:ascii="Times New Roman" w:hAnsi="Times New Roman" w:cs="Times New Roman"/>
          <w:noProof/>
          <w:sz w:val="20"/>
          <w:szCs w:val="20"/>
        </w:rPr>
        <w:t xml:space="preserve">the country </w:t>
      </w:r>
      <w:r w:rsidR="00A03834" w:rsidRPr="00E6076B">
        <w:rPr>
          <w:rFonts w:ascii="Times New Roman" w:hAnsi="Times New Roman" w:cs="Times New Roman"/>
          <w:noProof/>
          <w:sz w:val="20"/>
          <w:szCs w:val="20"/>
        </w:rPr>
        <w:t>remain</w:t>
      </w:r>
      <w:r w:rsidR="007B09F2" w:rsidRPr="00E6076B">
        <w:rPr>
          <w:rFonts w:ascii="Times New Roman" w:hAnsi="Times New Roman" w:cs="Times New Roman"/>
          <w:noProof/>
          <w:sz w:val="20"/>
          <w:szCs w:val="20"/>
        </w:rPr>
        <w:t>s</w:t>
      </w:r>
      <w:r w:rsidR="00A03834" w:rsidRPr="00E6076B">
        <w:rPr>
          <w:rFonts w:ascii="Times New Roman" w:hAnsi="Times New Roman" w:cs="Times New Roman"/>
          <w:noProof/>
          <w:sz w:val="20"/>
          <w:szCs w:val="20"/>
        </w:rPr>
        <w:t xml:space="preserve"> unparalleled.</w:t>
      </w:r>
    </w:p>
    <w:p w14:paraId="7F8AE852" w14:textId="16F514AB" w:rsidR="003C3F8F" w:rsidRPr="00E6076B" w:rsidRDefault="003C3F8F" w:rsidP="003C3F8F">
      <w:pPr>
        <w:jc w:val="both"/>
        <w:rPr>
          <w:rFonts w:ascii="Times New Roman" w:hAnsi="Times New Roman" w:cs="Times New Roman"/>
          <w:noProof/>
          <w:sz w:val="20"/>
          <w:szCs w:val="20"/>
        </w:rPr>
      </w:pPr>
      <w:r w:rsidRPr="00E6076B">
        <w:rPr>
          <w:rFonts w:ascii="Times New Roman" w:hAnsi="Times New Roman" w:cs="Times New Roman"/>
          <w:noProof/>
          <w:sz w:val="20"/>
          <w:szCs w:val="20"/>
        </w:rPr>
        <w:t>T</w:t>
      </w:r>
      <w:r w:rsidR="00833D20" w:rsidRPr="00E6076B">
        <w:rPr>
          <w:rFonts w:ascii="Times New Roman" w:hAnsi="Times New Roman" w:cs="Times New Roman"/>
          <w:noProof/>
          <w:sz w:val="20"/>
          <w:szCs w:val="20"/>
        </w:rPr>
        <w:t xml:space="preserve">he </w:t>
      </w:r>
      <w:r w:rsidR="00A03834" w:rsidRPr="00E6076B">
        <w:rPr>
          <w:rFonts w:ascii="Times New Roman" w:hAnsi="Times New Roman" w:cs="Times New Roman"/>
          <w:noProof/>
          <w:sz w:val="20"/>
          <w:szCs w:val="20"/>
        </w:rPr>
        <w:t xml:space="preserve">only criterion to participate in the event is an interest in birds. </w:t>
      </w:r>
      <w:r w:rsidR="00135EF0">
        <w:rPr>
          <w:rFonts w:ascii="Times New Roman" w:hAnsi="Times New Roman" w:cs="Times New Roman"/>
          <w:noProof/>
          <w:sz w:val="20"/>
          <w:szCs w:val="20"/>
        </w:rPr>
        <w:t xml:space="preserve">We request you to </w:t>
      </w:r>
      <w:r w:rsidRPr="00E6076B">
        <w:rPr>
          <w:rFonts w:ascii="Times New Roman" w:hAnsi="Times New Roman" w:cs="Times New Roman"/>
          <w:noProof/>
          <w:sz w:val="20"/>
          <w:szCs w:val="20"/>
        </w:rPr>
        <w:t xml:space="preserve">observe and record birds in your chosen area, preferably for more than one hour and upload your checklist on IoB (Internet of Birds) or eBird mobile applications (iOS and Android phones). A checklist of bird species is available on both IoB and eBird. </w:t>
      </w:r>
    </w:p>
    <w:p w14:paraId="147A546C" w14:textId="69859E5A" w:rsidR="00A03834" w:rsidRPr="00E6076B" w:rsidRDefault="00A03834" w:rsidP="00A03834">
      <w:pPr>
        <w:jc w:val="both"/>
        <w:rPr>
          <w:rFonts w:ascii="Times New Roman" w:hAnsi="Times New Roman" w:cs="Times New Roman"/>
          <w:noProof/>
          <w:sz w:val="20"/>
          <w:szCs w:val="20"/>
        </w:rPr>
      </w:pPr>
      <w:r w:rsidRPr="00E6076B">
        <w:rPr>
          <w:rFonts w:ascii="Times New Roman" w:hAnsi="Times New Roman" w:cs="Times New Roman"/>
          <w:noProof/>
          <w:sz w:val="20"/>
          <w:szCs w:val="20"/>
        </w:rPr>
        <w:t>Sálim Ali Bird Count is a Citizen Science initiative</w:t>
      </w:r>
      <w:r w:rsidR="008A4515" w:rsidRPr="00E6076B">
        <w:rPr>
          <w:rFonts w:ascii="Times New Roman" w:hAnsi="Times New Roman" w:cs="Times New Roman"/>
          <w:noProof/>
          <w:sz w:val="20"/>
          <w:szCs w:val="20"/>
        </w:rPr>
        <w:t>,</w:t>
      </w:r>
      <w:r w:rsidRPr="00E6076B">
        <w:rPr>
          <w:rFonts w:ascii="Times New Roman" w:hAnsi="Times New Roman" w:cs="Times New Roman"/>
          <w:noProof/>
          <w:sz w:val="20"/>
          <w:szCs w:val="20"/>
        </w:rPr>
        <w:t xml:space="preserve"> conducted </w:t>
      </w:r>
      <w:r w:rsidR="006A57AF" w:rsidRPr="00E6076B">
        <w:rPr>
          <w:rFonts w:ascii="Times New Roman" w:hAnsi="Times New Roman" w:cs="Times New Roman"/>
          <w:noProof/>
          <w:sz w:val="20"/>
          <w:szCs w:val="20"/>
        </w:rPr>
        <w:t>together with different</w:t>
      </w:r>
      <w:r w:rsidRPr="00E6076B">
        <w:rPr>
          <w:rFonts w:ascii="Times New Roman" w:hAnsi="Times New Roman" w:cs="Times New Roman"/>
          <w:noProof/>
          <w:sz w:val="20"/>
          <w:szCs w:val="20"/>
        </w:rPr>
        <w:t xml:space="preserve"> organi</w:t>
      </w:r>
      <w:r w:rsidR="008A4515" w:rsidRPr="00E6076B">
        <w:rPr>
          <w:rFonts w:ascii="Times New Roman" w:hAnsi="Times New Roman" w:cs="Times New Roman"/>
          <w:noProof/>
          <w:sz w:val="20"/>
          <w:szCs w:val="20"/>
        </w:rPr>
        <w:t>z</w:t>
      </w:r>
      <w:r w:rsidRPr="00E6076B">
        <w:rPr>
          <w:rFonts w:ascii="Times New Roman" w:hAnsi="Times New Roman" w:cs="Times New Roman"/>
          <w:noProof/>
          <w:sz w:val="20"/>
          <w:szCs w:val="20"/>
        </w:rPr>
        <w:t xml:space="preserve">ations. </w:t>
      </w:r>
      <w:r w:rsidR="006A57AF" w:rsidRPr="00E6076B">
        <w:rPr>
          <w:rFonts w:ascii="Times New Roman" w:hAnsi="Times New Roman" w:cs="Times New Roman"/>
          <w:noProof/>
          <w:sz w:val="20"/>
          <w:szCs w:val="20"/>
        </w:rPr>
        <w:t xml:space="preserve">You </w:t>
      </w:r>
      <w:r w:rsidRPr="00E6076B">
        <w:rPr>
          <w:rFonts w:ascii="Times New Roman" w:hAnsi="Times New Roman" w:cs="Times New Roman"/>
          <w:noProof/>
          <w:sz w:val="20"/>
          <w:szCs w:val="20"/>
        </w:rPr>
        <w:t xml:space="preserve">can visit </w:t>
      </w:r>
      <w:r w:rsidR="006A57AF" w:rsidRPr="00E6076B">
        <w:rPr>
          <w:rFonts w:ascii="Times New Roman" w:hAnsi="Times New Roman" w:cs="Times New Roman"/>
          <w:noProof/>
          <w:sz w:val="20"/>
          <w:szCs w:val="20"/>
        </w:rPr>
        <w:t xml:space="preserve">your </w:t>
      </w:r>
      <w:r w:rsidRPr="00E6076B">
        <w:rPr>
          <w:rFonts w:ascii="Times New Roman" w:hAnsi="Times New Roman" w:cs="Times New Roman"/>
          <w:noProof/>
          <w:sz w:val="20"/>
          <w:szCs w:val="20"/>
        </w:rPr>
        <w:t xml:space="preserve">nearest Important Bird and Biodiversity Area </w:t>
      </w:r>
      <w:r w:rsidR="00260909" w:rsidRPr="00E6076B">
        <w:rPr>
          <w:rFonts w:ascii="Times New Roman" w:hAnsi="Times New Roman" w:cs="Times New Roman"/>
          <w:noProof/>
          <w:sz w:val="20"/>
          <w:szCs w:val="20"/>
        </w:rPr>
        <w:t>(</w:t>
      </w:r>
      <w:r w:rsidR="00A9487E">
        <w:rPr>
          <w:rFonts w:ascii="Times New Roman" w:hAnsi="Times New Roman" w:cs="Times New Roman"/>
          <w:noProof/>
          <w:sz w:val="20"/>
          <w:szCs w:val="20"/>
        </w:rPr>
        <w:t xml:space="preserve">Full </w:t>
      </w:r>
      <w:r w:rsidR="00260909" w:rsidRPr="00E6076B">
        <w:rPr>
          <w:rFonts w:ascii="Times New Roman" w:hAnsi="Times New Roman" w:cs="Times New Roman"/>
          <w:noProof/>
          <w:sz w:val="20"/>
          <w:szCs w:val="20"/>
        </w:rPr>
        <w:t xml:space="preserve">IBA book link:- </w:t>
      </w:r>
      <w:hyperlink r:id="rId11" w:history="1">
        <w:r w:rsidR="00260909" w:rsidRPr="00E6076B">
          <w:rPr>
            <w:rStyle w:val="Hyperlink"/>
            <w:rFonts w:ascii="Times New Roman" w:hAnsi="Times New Roman" w:cs="Times New Roman"/>
            <w:noProof/>
            <w:sz w:val="20"/>
            <w:szCs w:val="20"/>
          </w:rPr>
          <w:t>http://bnhsenvis.nic.in/Database/Important-Bird-And-Biodiversity-Areas-In-India_18738.aspx</w:t>
        </w:r>
      </w:hyperlink>
      <w:r w:rsidR="00260909" w:rsidRPr="00E6076B">
        <w:rPr>
          <w:rFonts w:ascii="Times New Roman" w:hAnsi="Times New Roman" w:cs="Times New Roman"/>
          <w:noProof/>
          <w:sz w:val="20"/>
          <w:szCs w:val="20"/>
        </w:rPr>
        <w:t xml:space="preserve"> )</w:t>
      </w:r>
      <w:r w:rsidRPr="00E6076B">
        <w:rPr>
          <w:rFonts w:ascii="Times New Roman" w:hAnsi="Times New Roman" w:cs="Times New Roman"/>
          <w:noProof/>
          <w:sz w:val="20"/>
          <w:szCs w:val="20"/>
        </w:rPr>
        <w:t xml:space="preserve"> or any </w:t>
      </w:r>
      <w:r w:rsidR="00833D20" w:rsidRPr="00E6076B">
        <w:rPr>
          <w:rFonts w:ascii="Times New Roman" w:hAnsi="Times New Roman" w:cs="Times New Roman"/>
          <w:noProof/>
          <w:sz w:val="20"/>
          <w:szCs w:val="20"/>
        </w:rPr>
        <w:t xml:space="preserve">site like a </w:t>
      </w:r>
      <w:r w:rsidRPr="00E6076B">
        <w:rPr>
          <w:rFonts w:ascii="Times New Roman" w:hAnsi="Times New Roman" w:cs="Times New Roman"/>
          <w:noProof/>
          <w:sz w:val="20"/>
          <w:szCs w:val="20"/>
        </w:rPr>
        <w:t>water body</w:t>
      </w:r>
      <w:r w:rsidR="006A57AF" w:rsidRPr="00E6076B">
        <w:rPr>
          <w:rFonts w:ascii="Times New Roman" w:hAnsi="Times New Roman" w:cs="Times New Roman"/>
          <w:noProof/>
          <w:sz w:val="20"/>
          <w:szCs w:val="20"/>
        </w:rPr>
        <w:t xml:space="preserve"> or a wooded patch</w:t>
      </w:r>
      <w:r w:rsidRPr="00E6076B">
        <w:rPr>
          <w:rFonts w:ascii="Times New Roman" w:hAnsi="Times New Roman" w:cs="Times New Roman"/>
          <w:noProof/>
          <w:sz w:val="20"/>
          <w:szCs w:val="20"/>
        </w:rPr>
        <w:t xml:space="preserve"> and </w:t>
      </w:r>
      <w:r w:rsidR="00074C7F" w:rsidRPr="00E6076B">
        <w:rPr>
          <w:rFonts w:ascii="Times New Roman" w:hAnsi="Times New Roman" w:cs="Times New Roman"/>
          <w:noProof/>
          <w:sz w:val="20"/>
          <w:szCs w:val="20"/>
        </w:rPr>
        <w:t xml:space="preserve">record birds individually or in a group, preferably for over an hour </w:t>
      </w:r>
      <w:r w:rsidRPr="00E6076B">
        <w:rPr>
          <w:rFonts w:ascii="Times New Roman" w:hAnsi="Times New Roman" w:cs="Times New Roman"/>
          <w:noProof/>
          <w:sz w:val="20"/>
          <w:szCs w:val="20"/>
        </w:rPr>
        <w:t xml:space="preserve">to make </w:t>
      </w:r>
      <w:r w:rsidR="00074C7F" w:rsidRPr="00E6076B">
        <w:rPr>
          <w:rFonts w:ascii="Times New Roman" w:hAnsi="Times New Roman" w:cs="Times New Roman"/>
          <w:noProof/>
          <w:sz w:val="20"/>
          <w:szCs w:val="20"/>
        </w:rPr>
        <w:t xml:space="preserve">the count </w:t>
      </w:r>
      <w:r w:rsidRPr="00E6076B">
        <w:rPr>
          <w:rFonts w:ascii="Times New Roman" w:hAnsi="Times New Roman" w:cs="Times New Roman"/>
          <w:noProof/>
          <w:sz w:val="20"/>
          <w:szCs w:val="20"/>
        </w:rPr>
        <w:t xml:space="preserve">more meaningful. </w:t>
      </w:r>
      <w:r w:rsidR="0073079F" w:rsidRPr="00E6076B">
        <w:rPr>
          <w:rFonts w:ascii="Times New Roman" w:hAnsi="Times New Roman" w:cs="Times New Roman"/>
          <w:noProof/>
          <w:sz w:val="20"/>
          <w:szCs w:val="20"/>
        </w:rPr>
        <w:t xml:space="preserve">The minimum count time should be 15 minutes. </w:t>
      </w:r>
      <w:r w:rsidRPr="00E6076B">
        <w:rPr>
          <w:rFonts w:ascii="Times New Roman" w:hAnsi="Times New Roman" w:cs="Times New Roman"/>
          <w:noProof/>
          <w:sz w:val="20"/>
          <w:szCs w:val="20"/>
        </w:rPr>
        <w:t>Counts are generally productive early in the morning; birds tend to become quiet and inactive during the middle of the day. We request the birdwatchers to not restrain themselves to th</w:t>
      </w:r>
      <w:r w:rsidR="008A4515" w:rsidRPr="00E6076B">
        <w:rPr>
          <w:rFonts w:ascii="Times New Roman" w:hAnsi="Times New Roman" w:cs="Times New Roman"/>
          <w:noProof/>
          <w:sz w:val="20"/>
          <w:szCs w:val="20"/>
        </w:rPr>
        <w:t>is</w:t>
      </w:r>
      <w:r w:rsidRPr="00E6076B">
        <w:rPr>
          <w:rFonts w:ascii="Times New Roman" w:hAnsi="Times New Roman" w:cs="Times New Roman"/>
          <w:noProof/>
          <w:sz w:val="20"/>
          <w:szCs w:val="20"/>
        </w:rPr>
        <w:t xml:space="preserve"> one-</w:t>
      </w:r>
      <w:r w:rsidR="00074C7F" w:rsidRPr="00E6076B">
        <w:rPr>
          <w:rFonts w:ascii="Times New Roman" w:hAnsi="Times New Roman" w:cs="Times New Roman"/>
          <w:noProof/>
          <w:sz w:val="20"/>
          <w:szCs w:val="20"/>
        </w:rPr>
        <w:t xml:space="preserve">time </w:t>
      </w:r>
      <w:r w:rsidRPr="00E6076B">
        <w:rPr>
          <w:rFonts w:ascii="Times New Roman" w:hAnsi="Times New Roman" w:cs="Times New Roman"/>
          <w:noProof/>
          <w:sz w:val="20"/>
          <w:szCs w:val="20"/>
        </w:rPr>
        <w:t xml:space="preserve">event, but monitor the chosen area consistently </w:t>
      </w:r>
      <w:r w:rsidR="00074C7F" w:rsidRPr="00E6076B">
        <w:rPr>
          <w:rFonts w:ascii="Times New Roman" w:hAnsi="Times New Roman" w:cs="Times New Roman"/>
          <w:noProof/>
          <w:sz w:val="20"/>
          <w:szCs w:val="20"/>
        </w:rPr>
        <w:t xml:space="preserve">in </w:t>
      </w:r>
      <w:r w:rsidRPr="00E6076B">
        <w:rPr>
          <w:rFonts w:ascii="Times New Roman" w:hAnsi="Times New Roman" w:cs="Times New Roman"/>
          <w:noProof/>
          <w:sz w:val="20"/>
          <w:szCs w:val="20"/>
        </w:rPr>
        <w:t>the coming years</w:t>
      </w:r>
      <w:r w:rsidR="00260909" w:rsidRPr="00E6076B">
        <w:rPr>
          <w:rFonts w:ascii="Times New Roman" w:hAnsi="Times New Roman" w:cs="Times New Roman"/>
          <w:noProof/>
          <w:sz w:val="20"/>
          <w:szCs w:val="20"/>
        </w:rPr>
        <w:t>.</w:t>
      </w:r>
    </w:p>
    <w:p w14:paraId="340578FE" w14:textId="17D812CE" w:rsidR="00A03834" w:rsidRDefault="00A03834" w:rsidP="00A03834">
      <w:pPr>
        <w:rPr>
          <w:rFonts w:ascii="Times New Roman" w:hAnsi="Times New Roman" w:cs="Times New Roman"/>
          <w:b/>
          <w:bCs/>
          <w:sz w:val="24"/>
          <w:szCs w:val="24"/>
        </w:rPr>
      </w:pPr>
      <w:r>
        <w:rPr>
          <w:rFonts w:ascii="Times New Roman" w:hAnsi="Times New Roman" w:cs="Times New Roman"/>
          <w:b/>
          <w:bCs/>
          <w:sz w:val="24"/>
          <w:szCs w:val="24"/>
        </w:rPr>
        <w:t xml:space="preserve">How to participate </w:t>
      </w:r>
    </w:p>
    <w:p w14:paraId="21ADAB04" w14:textId="77777777" w:rsidR="00E6076B" w:rsidRPr="00260909" w:rsidRDefault="00E6076B" w:rsidP="00E6076B">
      <w:pPr>
        <w:rPr>
          <w:rFonts w:ascii="Times New Roman" w:hAnsi="Times New Roman" w:cs="Times New Roman"/>
          <w:b/>
          <w:bCs/>
          <w:noProof/>
          <w:sz w:val="24"/>
          <w:szCs w:val="24"/>
        </w:rPr>
      </w:pPr>
      <w:r w:rsidRPr="00260909">
        <w:rPr>
          <w:rFonts w:ascii="Times New Roman" w:hAnsi="Times New Roman" w:cs="Times New Roman"/>
          <w:b/>
          <w:bCs/>
          <w:noProof/>
          <w:sz w:val="24"/>
          <w:szCs w:val="24"/>
        </w:rPr>
        <w:t>For eBird mobile application and website</w:t>
      </w:r>
    </w:p>
    <w:p w14:paraId="1E867958" w14:textId="77777777" w:rsidR="00E6076B" w:rsidRPr="00E6076B" w:rsidRDefault="00E6076B" w:rsidP="00E6076B">
      <w:pPr>
        <w:ind w:left="720"/>
        <w:rPr>
          <w:rFonts w:ascii="Times New Roman" w:hAnsi="Times New Roman" w:cs="Times New Roman"/>
          <w:noProof/>
          <w:sz w:val="20"/>
          <w:szCs w:val="20"/>
        </w:rPr>
      </w:pPr>
      <w:r w:rsidRPr="00E6076B">
        <w:rPr>
          <w:rFonts w:ascii="Times New Roman" w:hAnsi="Times New Roman" w:cs="Times New Roman"/>
          <w:noProof/>
          <w:sz w:val="20"/>
          <w:szCs w:val="20"/>
        </w:rPr>
        <w:t xml:space="preserve">Stpe 1:- </w:t>
      </w:r>
      <w:r w:rsidRPr="00E6076B">
        <w:rPr>
          <w:rFonts w:ascii="Times New Roman" w:hAnsi="Times New Roman" w:cs="Times New Roman"/>
          <w:sz w:val="20"/>
          <w:szCs w:val="20"/>
        </w:rPr>
        <w:t>Download the</w:t>
      </w:r>
      <w:r w:rsidRPr="00E6076B">
        <w:rPr>
          <w:rFonts w:ascii="Times New Roman" w:hAnsi="Times New Roman" w:cs="Times New Roman"/>
          <w:b/>
          <w:bCs/>
          <w:sz w:val="20"/>
          <w:szCs w:val="20"/>
        </w:rPr>
        <w:t xml:space="preserve"> </w:t>
      </w:r>
      <w:proofErr w:type="spellStart"/>
      <w:r w:rsidRPr="00E6076B">
        <w:rPr>
          <w:rFonts w:ascii="Times New Roman" w:hAnsi="Times New Roman" w:cs="Times New Roman"/>
          <w:b/>
          <w:bCs/>
          <w:sz w:val="20"/>
          <w:szCs w:val="20"/>
        </w:rPr>
        <w:t>eBird</w:t>
      </w:r>
      <w:proofErr w:type="spellEnd"/>
      <w:r w:rsidRPr="00E6076B">
        <w:rPr>
          <w:rFonts w:ascii="Times New Roman" w:hAnsi="Times New Roman" w:cs="Times New Roman"/>
          <w:b/>
          <w:bCs/>
          <w:sz w:val="20"/>
          <w:szCs w:val="20"/>
        </w:rPr>
        <w:t xml:space="preserve"> </w:t>
      </w:r>
      <w:r w:rsidRPr="00E6076B">
        <w:rPr>
          <w:rFonts w:ascii="Times New Roman" w:hAnsi="Times New Roman" w:cs="Times New Roman"/>
          <w:sz w:val="20"/>
          <w:szCs w:val="20"/>
        </w:rPr>
        <w:t>mo</w:t>
      </w:r>
      <w:r w:rsidRPr="00E6076B">
        <w:rPr>
          <w:rFonts w:ascii="Times New Roman" w:hAnsi="Times New Roman" w:cs="Times New Roman"/>
          <w:noProof/>
          <w:sz w:val="20"/>
          <w:szCs w:val="20"/>
        </w:rPr>
        <w:t xml:space="preserve">bile application through the following link. The app available for both google play and App stores. </w:t>
      </w:r>
    </w:p>
    <w:p w14:paraId="27E9E3FC" w14:textId="77777777" w:rsidR="00E6076B" w:rsidRPr="00E6076B" w:rsidRDefault="00E6076B" w:rsidP="00E6076B">
      <w:pPr>
        <w:ind w:left="720"/>
        <w:rPr>
          <w:rFonts w:ascii="Times New Roman" w:hAnsi="Times New Roman" w:cs="Times New Roman"/>
          <w:noProof/>
          <w:sz w:val="20"/>
          <w:szCs w:val="20"/>
        </w:rPr>
      </w:pPr>
      <w:r w:rsidRPr="00E6076B">
        <w:rPr>
          <w:rFonts w:ascii="Times New Roman" w:hAnsi="Times New Roman" w:cs="Times New Roman"/>
          <w:noProof/>
          <w:sz w:val="20"/>
          <w:szCs w:val="20"/>
        </w:rPr>
        <w:t xml:space="preserve">Link for application:- </w:t>
      </w:r>
      <w:hyperlink r:id="rId12" w:history="1">
        <w:r w:rsidRPr="00E6076B">
          <w:rPr>
            <w:rStyle w:val="Hyperlink"/>
            <w:rFonts w:ascii="Times New Roman" w:hAnsi="Times New Roman" w:cs="Times New Roman"/>
            <w:noProof/>
            <w:sz w:val="20"/>
            <w:szCs w:val="20"/>
          </w:rPr>
          <w:t>https://play.google.com/store/apps/details?id=edu.cornell.birds.ebird</w:t>
        </w:r>
      </w:hyperlink>
    </w:p>
    <w:p w14:paraId="52DC0B2B" w14:textId="77777777" w:rsidR="00E6076B" w:rsidRPr="00E6076B" w:rsidRDefault="00E6076B" w:rsidP="00E6076B">
      <w:pPr>
        <w:ind w:left="720"/>
        <w:rPr>
          <w:sz w:val="20"/>
          <w:szCs w:val="20"/>
        </w:rPr>
      </w:pPr>
      <w:r w:rsidRPr="00E6076B">
        <w:rPr>
          <w:rFonts w:ascii="Arial" w:hAnsi="Arial" w:cs="Arial"/>
          <w:color w:val="222222"/>
          <w:sz w:val="20"/>
          <w:szCs w:val="20"/>
          <w:shd w:val="clear" w:color="auto" w:fill="FFFFFF"/>
        </w:rPr>
        <w:t>Link for website: -   </w:t>
      </w:r>
      <w:hyperlink r:id="rId13" w:tgtFrame="_blank" w:history="1">
        <w:r w:rsidRPr="00E6076B">
          <w:rPr>
            <w:rStyle w:val="Hyperlink"/>
            <w:rFonts w:ascii="Arial" w:hAnsi="Arial" w:cs="Arial"/>
            <w:color w:val="1155CC"/>
            <w:sz w:val="20"/>
            <w:szCs w:val="20"/>
            <w:shd w:val="clear" w:color="auto" w:fill="FFFFFF"/>
          </w:rPr>
          <w:t>ebird.org/</w:t>
        </w:r>
        <w:proofErr w:type="spellStart"/>
        <w:r w:rsidRPr="00E6076B">
          <w:rPr>
            <w:rStyle w:val="Hyperlink"/>
            <w:rFonts w:ascii="Arial" w:hAnsi="Arial" w:cs="Arial"/>
            <w:color w:val="1155CC"/>
            <w:sz w:val="20"/>
            <w:szCs w:val="20"/>
            <w:shd w:val="clear" w:color="auto" w:fill="FFFFFF"/>
          </w:rPr>
          <w:t>india</w:t>
        </w:r>
        <w:proofErr w:type="spellEnd"/>
      </w:hyperlink>
    </w:p>
    <w:p w14:paraId="5EA55B8B" w14:textId="77777777" w:rsidR="00E6076B" w:rsidRPr="00E6076B" w:rsidRDefault="00E6076B" w:rsidP="00E6076B">
      <w:pPr>
        <w:ind w:left="720"/>
        <w:rPr>
          <w:sz w:val="20"/>
          <w:szCs w:val="20"/>
        </w:rPr>
      </w:pPr>
      <w:r w:rsidRPr="00E6076B">
        <w:rPr>
          <w:rFonts w:ascii="Arial" w:hAnsi="Arial" w:cs="Arial"/>
          <w:color w:val="222222"/>
          <w:sz w:val="20"/>
          <w:szCs w:val="20"/>
          <w:shd w:val="clear" w:color="auto" w:fill="FFFFFF"/>
        </w:rPr>
        <w:t xml:space="preserve">How to use </w:t>
      </w:r>
      <w:proofErr w:type="spellStart"/>
      <w:r w:rsidRPr="00E6076B">
        <w:rPr>
          <w:rFonts w:ascii="Arial" w:hAnsi="Arial" w:cs="Arial"/>
          <w:color w:val="222222"/>
          <w:sz w:val="20"/>
          <w:szCs w:val="20"/>
          <w:shd w:val="clear" w:color="auto" w:fill="FFFFFF"/>
        </w:rPr>
        <w:t>eBird</w:t>
      </w:r>
      <w:proofErr w:type="spellEnd"/>
      <w:r w:rsidRPr="00E6076B">
        <w:rPr>
          <w:rFonts w:ascii="Arial" w:hAnsi="Arial" w:cs="Arial"/>
          <w:color w:val="222222"/>
          <w:sz w:val="20"/>
          <w:szCs w:val="20"/>
          <w:shd w:val="clear" w:color="auto" w:fill="FFFFFF"/>
        </w:rPr>
        <w:t>:</w:t>
      </w:r>
      <w:r w:rsidRPr="00E6076B">
        <w:rPr>
          <w:sz w:val="20"/>
          <w:szCs w:val="20"/>
        </w:rPr>
        <w:t xml:space="preserve"> - </w:t>
      </w:r>
    </w:p>
    <w:p w14:paraId="08B5C50E" w14:textId="77777777" w:rsidR="00E6076B" w:rsidRPr="00E6076B" w:rsidRDefault="00E6076B" w:rsidP="00E6076B">
      <w:pPr>
        <w:ind w:left="720"/>
        <w:rPr>
          <w:sz w:val="20"/>
          <w:szCs w:val="20"/>
        </w:rPr>
      </w:pPr>
      <w:r w:rsidRPr="00E6076B">
        <w:rPr>
          <w:rFonts w:ascii="Arial" w:hAnsi="Arial" w:cs="Arial"/>
          <w:color w:val="222222"/>
          <w:sz w:val="20"/>
          <w:szCs w:val="20"/>
          <w:shd w:val="clear" w:color="auto" w:fill="FFFFFF"/>
        </w:rPr>
        <w:t>Link:</w:t>
      </w:r>
      <w:r w:rsidRPr="00E6076B">
        <w:rPr>
          <w:sz w:val="20"/>
          <w:szCs w:val="20"/>
        </w:rPr>
        <w:t xml:space="preserve">- </w:t>
      </w:r>
      <w:hyperlink r:id="rId14" w:anchor="More-Tips-&amp;-Tricks" w:history="1">
        <w:r w:rsidRPr="00E6076B">
          <w:rPr>
            <w:rStyle w:val="Hyperlink"/>
            <w:sz w:val="20"/>
            <w:szCs w:val="20"/>
          </w:rPr>
          <w:t>https://support.ebird.org/en/support/solutions/articles/48000957940-enter-sightings-with-ebird-mobile#More-Tips-&amp;-Tricks</w:t>
        </w:r>
      </w:hyperlink>
    </w:p>
    <w:p w14:paraId="575637F6" w14:textId="77777777" w:rsidR="00E6076B" w:rsidRPr="00E6076B" w:rsidRDefault="00E6076B" w:rsidP="00A03834">
      <w:pPr>
        <w:rPr>
          <w:rFonts w:ascii="Times New Roman" w:hAnsi="Times New Roman" w:cs="Times New Roman"/>
          <w:b/>
          <w:bCs/>
          <w:sz w:val="20"/>
          <w:szCs w:val="20"/>
        </w:rPr>
      </w:pPr>
    </w:p>
    <w:p w14:paraId="26297E99" w14:textId="3779F14F" w:rsidR="00260909" w:rsidRPr="00E6076B" w:rsidRDefault="001574FD" w:rsidP="00A03834">
      <w:pPr>
        <w:rPr>
          <w:rFonts w:ascii="Times New Roman" w:hAnsi="Times New Roman" w:cs="Times New Roman"/>
          <w:b/>
          <w:bCs/>
          <w:sz w:val="20"/>
          <w:szCs w:val="20"/>
        </w:rPr>
      </w:pPr>
      <w:r w:rsidRPr="00E6076B">
        <w:rPr>
          <w:rFonts w:ascii="Times New Roman" w:hAnsi="Times New Roman" w:cs="Times New Roman"/>
          <w:b/>
          <w:bCs/>
          <w:sz w:val="20"/>
          <w:szCs w:val="20"/>
        </w:rPr>
        <w:t>For: -</w:t>
      </w:r>
      <w:r w:rsidR="00260909" w:rsidRPr="00E6076B">
        <w:rPr>
          <w:rFonts w:ascii="Times New Roman" w:hAnsi="Times New Roman" w:cs="Times New Roman"/>
          <w:b/>
          <w:bCs/>
          <w:sz w:val="20"/>
          <w:szCs w:val="20"/>
        </w:rPr>
        <w:t xml:space="preserve"> IOB mobile application</w:t>
      </w:r>
    </w:p>
    <w:p w14:paraId="50FF863C" w14:textId="77777777" w:rsidR="00A03834" w:rsidRPr="00E6076B" w:rsidRDefault="00A03834" w:rsidP="00A03834">
      <w:pPr>
        <w:ind w:left="720"/>
        <w:rPr>
          <w:rFonts w:ascii="Times New Roman" w:hAnsi="Times New Roman" w:cs="Times New Roman"/>
          <w:b/>
          <w:bCs/>
          <w:sz w:val="20"/>
          <w:szCs w:val="20"/>
        </w:rPr>
      </w:pPr>
      <w:r w:rsidRPr="00E6076B">
        <w:rPr>
          <w:rFonts w:ascii="Times New Roman" w:hAnsi="Times New Roman" w:cs="Times New Roman"/>
          <w:b/>
          <w:bCs/>
          <w:sz w:val="20"/>
          <w:szCs w:val="20"/>
        </w:rPr>
        <w:t xml:space="preserve">Step 1: </w:t>
      </w:r>
      <w:r w:rsidRPr="00E6076B">
        <w:rPr>
          <w:rFonts w:ascii="Times New Roman" w:hAnsi="Times New Roman" w:cs="Times New Roman"/>
          <w:sz w:val="20"/>
          <w:szCs w:val="20"/>
        </w:rPr>
        <w:t>Download the</w:t>
      </w:r>
      <w:r w:rsidRPr="00E6076B">
        <w:rPr>
          <w:rFonts w:ascii="Times New Roman" w:hAnsi="Times New Roman" w:cs="Times New Roman"/>
          <w:b/>
          <w:bCs/>
          <w:sz w:val="20"/>
          <w:szCs w:val="20"/>
        </w:rPr>
        <w:t xml:space="preserve"> </w:t>
      </w:r>
      <w:r w:rsidRPr="00E6076B">
        <w:rPr>
          <w:rFonts w:ascii="Times New Roman" w:hAnsi="Times New Roman" w:cs="Times New Roman"/>
          <w:noProof/>
          <w:sz w:val="20"/>
          <w:szCs w:val="20"/>
        </w:rPr>
        <w:t>Internet of Birds (IoB Mobile application) through the following link.</w:t>
      </w:r>
    </w:p>
    <w:p w14:paraId="75CD7D17" w14:textId="77777777" w:rsidR="00A03834" w:rsidRPr="00E6076B" w:rsidRDefault="00A03834" w:rsidP="00A03834">
      <w:pPr>
        <w:ind w:left="720"/>
        <w:rPr>
          <w:rFonts w:ascii="Times New Roman" w:hAnsi="Times New Roman" w:cs="Times New Roman"/>
          <w:noProof/>
          <w:sz w:val="20"/>
          <w:szCs w:val="20"/>
        </w:rPr>
      </w:pPr>
      <w:r w:rsidRPr="00E6076B">
        <w:rPr>
          <w:rFonts w:ascii="Times New Roman" w:hAnsi="Times New Roman" w:cs="Times New Roman"/>
          <w:noProof/>
          <w:sz w:val="20"/>
          <w:szCs w:val="20"/>
        </w:rPr>
        <w:t xml:space="preserve">For Android:- </w:t>
      </w:r>
      <w:hyperlink r:id="rId15" w:history="1">
        <w:r w:rsidRPr="00E6076B">
          <w:rPr>
            <w:rStyle w:val="Hyperlink"/>
            <w:rFonts w:ascii="Times New Roman" w:hAnsi="Times New Roman" w:cs="Times New Roman"/>
            <w:noProof/>
            <w:sz w:val="20"/>
            <w:szCs w:val="20"/>
          </w:rPr>
          <w:t>https://tinyurl.com/DownloadIOB</w:t>
        </w:r>
      </w:hyperlink>
    </w:p>
    <w:p w14:paraId="6744DEA1" w14:textId="77777777" w:rsidR="00A03834" w:rsidRPr="00E6076B" w:rsidRDefault="00A03834" w:rsidP="00A03834">
      <w:pPr>
        <w:ind w:left="720"/>
        <w:rPr>
          <w:rFonts w:ascii="Times New Roman" w:hAnsi="Times New Roman" w:cs="Times New Roman"/>
          <w:noProof/>
          <w:sz w:val="20"/>
          <w:szCs w:val="20"/>
        </w:rPr>
      </w:pPr>
      <w:r w:rsidRPr="00E6076B">
        <w:rPr>
          <w:rFonts w:ascii="Times New Roman" w:hAnsi="Times New Roman" w:cs="Times New Roman"/>
          <w:noProof/>
          <w:sz w:val="20"/>
          <w:szCs w:val="20"/>
        </w:rPr>
        <w:t xml:space="preserve">For iPhone:-  </w:t>
      </w:r>
      <w:hyperlink r:id="rId16" w:history="1">
        <w:r w:rsidRPr="00E6076B">
          <w:rPr>
            <w:rStyle w:val="Hyperlink"/>
            <w:rFonts w:ascii="Times New Roman" w:hAnsi="Times New Roman" w:cs="Times New Roman"/>
            <w:noProof/>
            <w:sz w:val="20"/>
            <w:szCs w:val="20"/>
          </w:rPr>
          <w:t>https://tinyurl.com/IoB</w:t>
        </w:r>
      </w:hyperlink>
    </w:p>
    <w:p w14:paraId="581DA951" w14:textId="77777777" w:rsidR="00A03834" w:rsidRPr="00E6076B" w:rsidRDefault="00A03834" w:rsidP="00A03834">
      <w:pPr>
        <w:ind w:left="720"/>
        <w:rPr>
          <w:rFonts w:ascii="Times New Roman" w:hAnsi="Times New Roman" w:cs="Times New Roman"/>
          <w:b/>
          <w:bCs/>
          <w:noProof/>
          <w:sz w:val="20"/>
          <w:szCs w:val="20"/>
        </w:rPr>
      </w:pPr>
      <w:r w:rsidRPr="00E6076B">
        <w:rPr>
          <w:rFonts w:ascii="Times New Roman" w:hAnsi="Times New Roman" w:cs="Times New Roman"/>
          <w:b/>
          <w:bCs/>
          <w:noProof/>
          <w:sz w:val="20"/>
          <w:szCs w:val="20"/>
        </w:rPr>
        <w:t xml:space="preserve">Step 2: </w:t>
      </w:r>
      <w:r w:rsidRPr="00E6076B">
        <w:rPr>
          <w:rFonts w:ascii="Times New Roman" w:hAnsi="Times New Roman" w:cs="Times New Roman"/>
          <w:noProof/>
          <w:sz w:val="20"/>
          <w:szCs w:val="20"/>
        </w:rPr>
        <w:t>Click on ‘contributors’ icon present at the base of this app.</w:t>
      </w:r>
    </w:p>
    <w:p w14:paraId="04F578AC" w14:textId="77777777" w:rsidR="00A03834" w:rsidRPr="00E6076B" w:rsidRDefault="00A03834" w:rsidP="00A03834">
      <w:pPr>
        <w:ind w:left="720"/>
        <w:rPr>
          <w:rFonts w:ascii="Times New Roman" w:hAnsi="Times New Roman" w:cs="Times New Roman"/>
          <w:b/>
          <w:bCs/>
          <w:noProof/>
          <w:sz w:val="20"/>
          <w:szCs w:val="20"/>
        </w:rPr>
      </w:pPr>
      <w:r w:rsidRPr="00E6076B">
        <w:rPr>
          <w:rFonts w:ascii="Times New Roman" w:hAnsi="Times New Roman" w:cs="Times New Roman"/>
          <w:b/>
          <w:bCs/>
          <w:noProof/>
          <w:sz w:val="20"/>
          <w:szCs w:val="20"/>
        </w:rPr>
        <w:t>Step 3:</w:t>
      </w:r>
      <w:r w:rsidRPr="00E6076B">
        <w:rPr>
          <w:rFonts w:ascii="Times New Roman" w:hAnsi="Times New Roman" w:cs="Times New Roman"/>
          <w:noProof/>
          <w:sz w:val="20"/>
          <w:szCs w:val="20"/>
        </w:rPr>
        <w:t xml:space="preserve"> Select “Contribute to Common Bird Monitoring Programme (CBMP)” and press OK button.</w:t>
      </w:r>
    </w:p>
    <w:p w14:paraId="582315B5" w14:textId="77777777" w:rsidR="00A03834" w:rsidRPr="00E6076B" w:rsidRDefault="00A03834" w:rsidP="00A03834">
      <w:pPr>
        <w:ind w:left="720"/>
        <w:rPr>
          <w:rFonts w:ascii="Times New Roman" w:hAnsi="Times New Roman" w:cs="Times New Roman"/>
          <w:noProof/>
          <w:sz w:val="20"/>
          <w:szCs w:val="20"/>
        </w:rPr>
      </w:pPr>
      <w:r w:rsidRPr="00E6076B">
        <w:rPr>
          <w:rFonts w:ascii="Times New Roman" w:hAnsi="Times New Roman" w:cs="Times New Roman"/>
          <w:b/>
          <w:bCs/>
          <w:noProof/>
          <w:sz w:val="20"/>
          <w:szCs w:val="20"/>
        </w:rPr>
        <w:t xml:space="preserve">Step 4: </w:t>
      </w:r>
      <w:r w:rsidRPr="00E6076B">
        <w:rPr>
          <w:rFonts w:ascii="Times New Roman" w:hAnsi="Times New Roman" w:cs="Times New Roman"/>
          <w:noProof/>
          <w:sz w:val="20"/>
          <w:szCs w:val="20"/>
        </w:rPr>
        <w:t xml:space="preserve">Bird checklist will appear on your screen. Click the “+” options that is present in front of the species names. </w:t>
      </w:r>
    </w:p>
    <w:p w14:paraId="55049592" w14:textId="77777777" w:rsidR="00A03834" w:rsidRPr="00E6076B" w:rsidRDefault="00A03834" w:rsidP="00A03834">
      <w:pPr>
        <w:ind w:left="720"/>
        <w:rPr>
          <w:rFonts w:ascii="Times New Roman" w:hAnsi="Times New Roman" w:cs="Times New Roman"/>
          <w:noProof/>
          <w:sz w:val="20"/>
          <w:szCs w:val="20"/>
        </w:rPr>
      </w:pPr>
      <w:r w:rsidRPr="00E6076B">
        <w:rPr>
          <w:rFonts w:ascii="Times New Roman" w:hAnsi="Times New Roman" w:cs="Times New Roman"/>
          <w:b/>
          <w:bCs/>
          <w:noProof/>
          <w:sz w:val="20"/>
          <w:szCs w:val="20"/>
        </w:rPr>
        <w:t xml:space="preserve">Step 5: </w:t>
      </w:r>
      <w:r w:rsidRPr="00E6076B">
        <w:rPr>
          <w:rFonts w:ascii="Times New Roman" w:hAnsi="Times New Roman" w:cs="Times New Roman"/>
          <w:noProof/>
          <w:sz w:val="20"/>
          <w:szCs w:val="20"/>
        </w:rPr>
        <w:t>After entering the total number of every individual bird, click on the “review” button. Cross-check the names of all the species before submitting the checklist.</w:t>
      </w:r>
    </w:p>
    <w:p w14:paraId="2BEAF38F" w14:textId="248E337C" w:rsidR="00A03834" w:rsidRPr="00E6076B" w:rsidRDefault="00A03834" w:rsidP="00A03834">
      <w:pPr>
        <w:ind w:left="720"/>
        <w:rPr>
          <w:rFonts w:ascii="Times New Roman" w:hAnsi="Times New Roman" w:cs="Times New Roman"/>
          <w:noProof/>
          <w:sz w:val="20"/>
          <w:szCs w:val="20"/>
        </w:rPr>
      </w:pPr>
      <w:r w:rsidRPr="00E6076B">
        <w:rPr>
          <w:rFonts w:ascii="Times New Roman" w:hAnsi="Times New Roman" w:cs="Times New Roman"/>
          <w:b/>
          <w:bCs/>
          <w:noProof/>
          <w:sz w:val="20"/>
          <w:szCs w:val="20"/>
        </w:rPr>
        <w:t xml:space="preserve">Step:- </w:t>
      </w:r>
      <w:r w:rsidRPr="00E6076B">
        <w:rPr>
          <w:rFonts w:ascii="Times New Roman" w:hAnsi="Times New Roman" w:cs="Times New Roman"/>
          <w:noProof/>
          <w:sz w:val="20"/>
          <w:szCs w:val="20"/>
        </w:rPr>
        <w:t>Once you click on the “submit” button, your mail box will open. Thereafter, fill the required information before sending the email.</w:t>
      </w:r>
    </w:p>
    <w:p w14:paraId="06314F26" w14:textId="77777777" w:rsidR="00A03834" w:rsidRPr="00A411CA" w:rsidRDefault="00A03834" w:rsidP="00A03834">
      <w:pPr>
        <w:rPr>
          <w:rFonts w:ascii="Times New Roman" w:hAnsi="Times New Roman" w:cs="Times New Roman"/>
          <w:sz w:val="20"/>
          <w:szCs w:val="20"/>
        </w:rPr>
      </w:pPr>
      <w:r w:rsidRPr="003E1A06">
        <w:rPr>
          <w:noProof/>
        </w:rPr>
        <w:t xml:space="preserve">   </w:t>
      </w:r>
    </w:p>
    <w:p w14:paraId="2CB610DD" w14:textId="77777777" w:rsidR="008B5D1A" w:rsidRDefault="008B5D1A"/>
    <w:sectPr w:rsidR="008B5D1A" w:rsidSect="003E1A06">
      <w:pgSz w:w="11906" w:h="16838"/>
      <w:pgMar w:top="720" w:right="720" w:bottom="720" w:left="72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E55EB"/>
    <w:multiLevelType w:val="multilevel"/>
    <w:tmpl w:val="E084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34"/>
    <w:rsid w:val="0006686E"/>
    <w:rsid w:val="00074C7F"/>
    <w:rsid w:val="000864B6"/>
    <w:rsid w:val="00135EF0"/>
    <w:rsid w:val="001574FD"/>
    <w:rsid w:val="00260909"/>
    <w:rsid w:val="00336814"/>
    <w:rsid w:val="00356FF5"/>
    <w:rsid w:val="003C3F8F"/>
    <w:rsid w:val="003D0F8F"/>
    <w:rsid w:val="004A5F82"/>
    <w:rsid w:val="004C4767"/>
    <w:rsid w:val="006A57AF"/>
    <w:rsid w:val="006B3FD6"/>
    <w:rsid w:val="0073079F"/>
    <w:rsid w:val="00795AA1"/>
    <w:rsid w:val="007B09F2"/>
    <w:rsid w:val="00833D20"/>
    <w:rsid w:val="00883C2A"/>
    <w:rsid w:val="008A4515"/>
    <w:rsid w:val="008B5D1A"/>
    <w:rsid w:val="00950645"/>
    <w:rsid w:val="00A03834"/>
    <w:rsid w:val="00A9487E"/>
    <w:rsid w:val="00D402DF"/>
    <w:rsid w:val="00D96ACD"/>
    <w:rsid w:val="00E6076B"/>
    <w:rsid w:val="00EE608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2CD6"/>
  <w15:chartTrackingRefBased/>
  <w15:docId w15:val="{2FE4B43E-3F6C-4FD2-975A-5ABCA95F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834"/>
    <w:rPr>
      <w:color w:val="0563C1" w:themeColor="hyperlink"/>
      <w:u w:val="single"/>
    </w:rPr>
  </w:style>
  <w:style w:type="character" w:customStyle="1" w:styleId="UnresolvedMention1">
    <w:name w:val="Unresolved Mention1"/>
    <w:basedOn w:val="DefaultParagraphFont"/>
    <w:uiPriority w:val="99"/>
    <w:semiHidden/>
    <w:unhideWhenUsed/>
    <w:rsid w:val="00260909"/>
    <w:rPr>
      <w:color w:val="605E5C"/>
      <w:shd w:val="clear" w:color="auto" w:fill="E1DFDD"/>
    </w:rPr>
  </w:style>
  <w:style w:type="paragraph" w:customStyle="1" w:styleId="trt0xe">
    <w:name w:val="trt0xe"/>
    <w:basedOn w:val="Normal"/>
    <w:rsid w:val="00260909"/>
    <w:pPr>
      <w:spacing w:before="100" w:beforeAutospacing="1" w:after="100" w:afterAutospacing="1" w:line="240" w:lineRule="auto"/>
    </w:pPr>
    <w:rPr>
      <w:rFonts w:ascii="Times New Roman" w:eastAsia="Times New Roman" w:hAnsi="Times New Roman" w:cs="Times New Roman"/>
      <w:sz w:val="24"/>
      <w:szCs w:val="24"/>
      <w:lang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6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ebird.org/ind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play.google.com/store/apps/details?id=edu.cornell.birds.ebi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IoB"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nhsenvis.nic.in/Database/Important-Bird-And-Biodiversity-Areas-In-India_18738.aspx" TargetMode="External"/><Relationship Id="rId5" Type="http://schemas.openxmlformats.org/officeDocument/2006/relationships/image" Target="media/image1.tiff"/><Relationship Id="rId15" Type="http://schemas.openxmlformats.org/officeDocument/2006/relationships/hyperlink" Target="https://tinyurl.com/DownloadIOB" TargetMode="External"/><Relationship Id="rId10" Type="http://schemas.openxmlformats.org/officeDocument/2006/relationships/hyperlink" Target="http://birdcount.in/"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upport.ebird.org/en/support/solutions/articles/48000957940-enter-sightings-with-ebird-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maithreyi m r</dc:creator>
  <cp:keywords/>
  <dc:description/>
  <cp:lastModifiedBy>RAJU KASAMBE</cp:lastModifiedBy>
  <cp:revision>10</cp:revision>
  <dcterms:created xsi:type="dcterms:W3CDTF">2020-11-02T10:09:00Z</dcterms:created>
  <dcterms:modified xsi:type="dcterms:W3CDTF">2021-10-29T04:13:00Z</dcterms:modified>
</cp:coreProperties>
</file>